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31D18" w14:textId="77777777" w:rsidR="0083251E" w:rsidRPr="00D64EC5" w:rsidRDefault="0083251E" w:rsidP="0083251E">
      <w:pPr>
        <w:pStyle w:val="Default"/>
        <w:spacing w:line="360" w:lineRule="auto"/>
        <w:jc w:val="both"/>
        <w:rPr>
          <w:b/>
          <w:bCs/>
          <w:sz w:val="32"/>
          <w:szCs w:val="32"/>
        </w:rPr>
      </w:pPr>
      <w:r w:rsidRPr="00D64EC5">
        <w:rPr>
          <w:sz w:val="32"/>
          <w:szCs w:val="32"/>
        </w:rPr>
        <w:t xml:space="preserve"> </w:t>
      </w:r>
      <w:r w:rsidRPr="00D64EC5">
        <w:rPr>
          <w:b/>
          <w:bCs/>
          <w:sz w:val="32"/>
          <w:szCs w:val="32"/>
        </w:rPr>
        <w:t xml:space="preserve">PROCEDURA KIEROWANIA NA LECZENIE ODWYKOWE </w:t>
      </w:r>
    </w:p>
    <w:p w14:paraId="7DEFC036" w14:textId="77777777" w:rsidR="0083251E" w:rsidRPr="0083251E" w:rsidRDefault="0083251E" w:rsidP="0083251E">
      <w:pPr>
        <w:pStyle w:val="Default"/>
        <w:spacing w:line="360" w:lineRule="auto"/>
        <w:jc w:val="both"/>
      </w:pPr>
    </w:p>
    <w:p w14:paraId="71ADD50C" w14:textId="77777777" w:rsidR="0083251E" w:rsidRPr="00D64EC5" w:rsidRDefault="0083251E" w:rsidP="0083251E">
      <w:pPr>
        <w:pStyle w:val="Default"/>
        <w:spacing w:line="360" w:lineRule="auto"/>
        <w:jc w:val="both"/>
        <w:rPr>
          <w:b/>
          <w:bCs/>
          <w:sz w:val="28"/>
          <w:szCs w:val="28"/>
        </w:rPr>
      </w:pPr>
      <w:r w:rsidRPr="00D64EC5">
        <w:rPr>
          <w:b/>
          <w:bCs/>
          <w:sz w:val="28"/>
          <w:szCs w:val="28"/>
        </w:rPr>
        <w:t xml:space="preserve">Zobowiązanie do leczenia odwykowego następuje poprzez: </w:t>
      </w:r>
    </w:p>
    <w:p w14:paraId="34D320D3" w14:textId="77777777" w:rsidR="0083251E" w:rsidRPr="0083251E" w:rsidRDefault="0083251E" w:rsidP="0083251E">
      <w:pPr>
        <w:pStyle w:val="Default"/>
        <w:spacing w:line="360" w:lineRule="auto"/>
        <w:jc w:val="both"/>
      </w:pPr>
    </w:p>
    <w:p w14:paraId="09B58C4D" w14:textId="211E134D" w:rsidR="00784A68" w:rsidRDefault="0083251E" w:rsidP="0083251E">
      <w:pPr>
        <w:pStyle w:val="Default"/>
        <w:spacing w:line="360" w:lineRule="auto"/>
        <w:ind w:firstLine="708"/>
        <w:jc w:val="both"/>
      </w:pPr>
      <w:r w:rsidRPr="0083251E">
        <w:t>Przyjęcie przez Gminną Komisję ds. Rozwiązywania Problemów Alkoholowych</w:t>
      </w:r>
      <w:r>
        <w:t xml:space="preserve">            </w:t>
      </w:r>
      <w:r w:rsidRPr="0083251E">
        <w:t xml:space="preserve"> w </w:t>
      </w:r>
      <w:r>
        <w:t xml:space="preserve">Unisławiu </w:t>
      </w:r>
      <w:r w:rsidRPr="0083251E">
        <w:t xml:space="preserve"> pisemnego zgłoszenia o przypadku wystąpienia nadużywania alkoholu.</w:t>
      </w:r>
      <w:r w:rsidR="002965D5">
        <w:t xml:space="preserve"> </w:t>
      </w:r>
      <w:r w:rsidR="00784A68">
        <w:t xml:space="preserve"> </w:t>
      </w:r>
      <w:r w:rsidR="00784A68" w:rsidRPr="00784A68">
        <w:t>Gminna Komisja Rozwiązywania Problemów Alkoholowych</w:t>
      </w:r>
      <w:r w:rsidR="00784A68">
        <w:t xml:space="preserve"> została powołana </w:t>
      </w:r>
      <w:r w:rsidR="00784A68" w:rsidRPr="00784A68">
        <w:t xml:space="preserve"> </w:t>
      </w:r>
      <w:r w:rsidR="00784A68" w:rsidRPr="00784A68">
        <w:t>Zarządzeniem Wójta Gminy Unisław</w:t>
      </w:r>
      <w:r w:rsidR="00784A68">
        <w:t xml:space="preserve">, a jej </w:t>
      </w:r>
      <w:r w:rsidR="00784A68" w:rsidRPr="00784A68">
        <w:t>zadania zawarte w ustawie o wychowaniu</w:t>
      </w:r>
      <w:r w:rsidR="00784A68">
        <w:t xml:space="preserve">                               w trzeźwości </w:t>
      </w:r>
      <w:r w:rsidR="00784A68" w:rsidRPr="00784A68">
        <w:t>i prze</w:t>
      </w:r>
      <w:r w:rsidR="00784A68">
        <w:t xml:space="preserve">ciwdziałaniu alkoholizmowi, </w:t>
      </w:r>
      <w:r w:rsidR="00784A68" w:rsidRPr="00784A68">
        <w:t xml:space="preserve">podejmuje czynności zmierzające </w:t>
      </w:r>
      <w:r w:rsidR="00784A68">
        <w:t xml:space="preserve">                         </w:t>
      </w:r>
      <w:r w:rsidR="00784A68" w:rsidRPr="00784A68">
        <w:t>do or</w:t>
      </w:r>
      <w:r w:rsidR="00784A68">
        <w:t xml:space="preserve">zeczenia </w:t>
      </w:r>
      <w:r w:rsidR="00784A68" w:rsidRPr="00784A68">
        <w:t>o zastosowaniu wobec osoby uzależnionej od alkoholu obowiązku poddania się lecz</w:t>
      </w:r>
      <w:r w:rsidR="00784A68">
        <w:t xml:space="preserve">eniu  </w:t>
      </w:r>
      <w:bookmarkStart w:id="0" w:name="_GoBack"/>
      <w:bookmarkEnd w:id="0"/>
      <w:r w:rsidR="00784A68" w:rsidRPr="00784A68">
        <w:t>w zakładzie lecznictwa odwykowego.</w:t>
      </w:r>
    </w:p>
    <w:p w14:paraId="229F150C" w14:textId="14D40FA3" w:rsidR="0083251E" w:rsidRDefault="00784A68" w:rsidP="0083251E">
      <w:pPr>
        <w:pStyle w:val="Default"/>
        <w:spacing w:line="360" w:lineRule="auto"/>
        <w:ind w:firstLine="708"/>
        <w:jc w:val="both"/>
      </w:pPr>
      <w:r w:rsidRPr="00784A68">
        <w:t xml:space="preserve"> Gminna Komisja Rozwiązywania Problemów Alkoholowych mieści się w Unisławiu przy ul. Parkowa 22, tel.  56 68 68 736.</w:t>
      </w:r>
    </w:p>
    <w:p w14:paraId="4BF73165" w14:textId="774E120D" w:rsidR="0083251E" w:rsidRDefault="0083251E" w:rsidP="0083251E">
      <w:pPr>
        <w:pStyle w:val="Default"/>
        <w:spacing w:line="360" w:lineRule="auto"/>
        <w:jc w:val="both"/>
      </w:pPr>
      <w:r>
        <w:tab/>
      </w:r>
      <w:r w:rsidRPr="0083251E">
        <w:t xml:space="preserve">Wnioskodawcą może być członek rodziny, pracodawca, dzielnicowy z Komendy Policji, osoba pełnoletnia, kurator, pedagog szkolny, pracownik </w:t>
      </w:r>
      <w:r>
        <w:t xml:space="preserve">socjalny </w:t>
      </w:r>
      <w:r w:rsidRPr="0083251E">
        <w:t>lub inne osoby dotknięte następstwami nadużywania alkoholu przez osobę uzależnioną</w:t>
      </w:r>
      <w:r w:rsidR="002965D5">
        <w:t>.</w:t>
      </w:r>
    </w:p>
    <w:p w14:paraId="652EC6D5" w14:textId="77777777" w:rsidR="0083251E" w:rsidRPr="0083251E" w:rsidRDefault="0083251E" w:rsidP="0083251E">
      <w:pPr>
        <w:pStyle w:val="Default"/>
        <w:spacing w:line="360" w:lineRule="auto"/>
        <w:jc w:val="both"/>
      </w:pPr>
    </w:p>
    <w:p w14:paraId="4E8EBCBC" w14:textId="77777777" w:rsidR="0083251E" w:rsidRPr="00D64EC5" w:rsidRDefault="0083251E" w:rsidP="0083251E">
      <w:pPr>
        <w:pStyle w:val="Default"/>
        <w:spacing w:line="360" w:lineRule="auto"/>
        <w:jc w:val="both"/>
        <w:rPr>
          <w:sz w:val="28"/>
          <w:szCs w:val="28"/>
        </w:rPr>
      </w:pPr>
      <w:r w:rsidRPr="00D64EC5">
        <w:rPr>
          <w:b/>
          <w:bCs/>
          <w:sz w:val="28"/>
          <w:szCs w:val="28"/>
        </w:rPr>
        <w:t xml:space="preserve">Przypadki w jakich można zastosować leczenie przymusowe: </w:t>
      </w:r>
    </w:p>
    <w:p w14:paraId="54EB4C97" w14:textId="77777777" w:rsidR="0083251E" w:rsidRDefault="0083251E" w:rsidP="0083251E">
      <w:pPr>
        <w:pStyle w:val="Default"/>
        <w:spacing w:line="360" w:lineRule="auto"/>
        <w:jc w:val="both"/>
      </w:pPr>
    </w:p>
    <w:p w14:paraId="61E623F4" w14:textId="4BA87D56" w:rsidR="0083251E" w:rsidRPr="0083251E" w:rsidRDefault="0083251E" w:rsidP="0083251E">
      <w:pPr>
        <w:pStyle w:val="Default"/>
        <w:spacing w:line="360" w:lineRule="auto"/>
        <w:ind w:firstLine="708"/>
        <w:jc w:val="both"/>
      </w:pPr>
      <w:r w:rsidRPr="0083251E">
        <w:t xml:space="preserve">Leczeniu przymusowemu może być poddana osoba posiadająca pełną zdolność </w:t>
      </w:r>
      <w:r>
        <w:t xml:space="preserve">                       </w:t>
      </w:r>
      <w:r w:rsidRPr="0083251E">
        <w:t xml:space="preserve">do czynności prawnych, która nadużywa alkoholu (jest od niego uzależniona) i sama </w:t>
      </w:r>
      <w:r w:rsidR="00071860">
        <w:t xml:space="preserve">                               </w:t>
      </w:r>
      <w:r w:rsidRPr="0083251E">
        <w:t>nie wyraża chęci poddania się leczeniu. Ponadto zgodnie z art. 24.</w:t>
      </w:r>
      <w:r w:rsidRPr="0083251E">
        <w:rPr>
          <w:b/>
          <w:bCs/>
        </w:rPr>
        <w:t xml:space="preserve"> </w:t>
      </w:r>
      <w:r w:rsidRPr="0083251E">
        <w:t xml:space="preserve">ustawy z dnia 26 października 1982r. </w:t>
      </w:r>
      <w:r w:rsidR="00071860">
        <w:t xml:space="preserve"> </w:t>
      </w:r>
      <w:r w:rsidRPr="0083251E">
        <w:t xml:space="preserve">o wychowaniu w trzeźwości i przeciwdziałaniu alkoholizmowi (tekst jednolity: </w:t>
      </w:r>
      <w:r>
        <w:t xml:space="preserve">Dz. U. z 2019 r. poz. 2277) </w:t>
      </w:r>
      <w:r w:rsidRPr="0083251E">
        <w:t xml:space="preserve">osoba ta w związku z nadużywaniem alkoholu powoduje rozkład życia rodzinnego, demoralizację małoletnich, uchyla się </w:t>
      </w:r>
      <w:r>
        <w:t xml:space="preserve">od obowiązku zaspokajania potrzeb rodziny albo </w:t>
      </w:r>
      <w:r w:rsidRPr="0083251E">
        <w:t xml:space="preserve"> systematycznie zakłóca spokój</w:t>
      </w:r>
      <w:r>
        <w:t xml:space="preserve"> </w:t>
      </w:r>
      <w:r w:rsidRPr="0083251E">
        <w:t xml:space="preserve">lub porządek publiczny (wystarczy jedna przyczyna). </w:t>
      </w:r>
    </w:p>
    <w:p w14:paraId="54FE4572" w14:textId="77777777" w:rsidR="0083251E" w:rsidRPr="00D64EC5" w:rsidRDefault="0083251E" w:rsidP="0083251E">
      <w:pPr>
        <w:pStyle w:val="Default"/>
        <w:spacing w:line="360" w:lineRule="auto"/>
        <w:jc w:val="both"/>
        <w:rPr>
          <w:b/>
          <w:bCs/>
          <w:sz w:val="28"/>
          <w:szCs w:val="28"/>
        </w:rPr>
      </w:pPr>
    </w:p>
    <w:p w14:paraId="39BAFF48" w14:textId="3D029970" w:rsidR="0083251E" w:rsidRPr="00D64EC5" w:rsidRDefault="0083251E" w:rsidP="0083251E">
      <w:pPr>
        <w:pStyle w:val="Default"/>
        <w:spacing w:line="360" w:lineRule="auto"/>
        <w:jc w:val="both"/>
        <w:rPr>
          <w:b/>
          <w:bCs/>
          <w:sz w:val="28"/>
          <w:szCs w:val="28"/>
        </w:rPr>
      </w:pPr>
      <w:r w:rsidRPr="00D64EC5">
        <w:rPr>
          <w:b/>
          <w:bCs/>
          <w:sz w:val="28"/>
          <w:szCs w:val="28"/>
        </w:rPr>
        <w:t>Procedura</w:t>
      </w:r>
      <w:r w:rsidR="00784A68">
        <w:rPr>
          <w:b/>
          <w:bCs/>
          <w:sz w:val="28"/>
          <w:szCs w:val="28"/>
        </w:rPr>
        <w:t xml:space="preserve"> kierowania na leczenie odwykowe</w:t>
      </w:r>
      <w:r w:rsidRPr="00D64EC5">
        <w:rPr>
          <w:b/>
          <w:bCs/>
          <w:sz w:val="28"/>
          <w:szCs w:val="28"/>
        </w:rPr>
        <w:t xml:space="preserve">: </w:t>
      </w:r>
    </w:p>
    <w:p w14:paraId="55E030F7" w14:textId="77777777" w:rsidR="0083251E" w:rsidRPr="0083251E" w:rsidRDefault="0083251E" w:rsidP="0083251E">
      <w:pPr>
        <w:pStyle w:val="Default"/>
        <w:spacing w:line="360" w:lineRule="auto"/>
        <w:jc w:val="both"/>
      </w:pPr>
    </w:p>
    <w:p w14:paraId="02ED2A43" w14:textId="27C521CD" w:rsidR="00D62206" w:rsidRDefault="00D62206" w:rsidP="00D62206">
      <w:pPr>
        <w:pStyle w:val="NormalnyWeb"/>
        <w:numPr>
          <w:ilvl w:val="0"/>
          <w:numId w:val="1"/>
        </w:numPr>
        <w:spacing w:before="0" w:beforeAutospacing="0" w:after="0" w:afterAutospacing="0" w:line="360" w:lineRule="auto"/>
        <w:ind w:left="284" w:hanging="284"/>
        <w:jc w:val="both"/>
      </w:pPr>
      <w:r w:rsidRPr="00640A67">
        <w:t>Przyjęcie zgłoszenia</w:t>
      </w:r>
      <w:r>
        <w:t xml:space="preserve"> </w:t>
      </w:r>
      <w:r w:rsidRPr="00640A67">
        <w:t>o przypadku występowania n</w:t>
      </w:r>
      <w:r>
        <w:t xml:space="preserve">adużywania alkoholu połączonego </w:t>
      </w:r>
      <w:r w:rsidR="00784A68">
        <w:t xml:space="preserve">                   </w:t>
      </w:r>
      <w:r w:rsidRPr="00640A67">
        <w:t>z: powodowaniem rozkładu życia rodzinnego, demoralizacją mało</w:t>
      </w:r>
      <w:r>
        <w:t>letnich, uchylaniem się od zaspokajania podstawowych potrzeb rodziny</w:t>
      </w:r>
      <w:r w:rsidRPr="00640A67">
        <w:t xml:space="preserve"> albo systematycznym zakłócaniem </w:t>
      </w:r>
      <w:r w:rsidRPr="00640A67">
        <w:lastRenderedPageBreak/>
        <w:t>spokoju lub porządku publicznego. Zgłoszenia takiego może dokonać każda zainteresowana osoba (członek rodziny, sąsiad, nauczyciel</w:t>
      </w:r>
      <w:r>
        <w:t>, pracownik Ośrodka Pomocy Społecznej</w:t>
      </w:r>
      <w:r w:rsidRPr="00640A67">
        <w:t xml:space="preserve"> itd.).</w:t>
      </w:r>
    </w:p>
    <w:p w14:paraId="14C35C55" w14:textId="7CF6068C" w:rsidR="0083251E" w:rsidRDefault="0083251E" w:rsidP="0083251E">
      <w:pPr>
        <w:pStyle w:val="Default"/>
        <w:numPr>
          <w:ilvl w:val="0"/>
          <w:numId w:val="1"/>
        </w:numPr>
        <w:spacing w:after="47" w:line="360" w:lineRule="auto"/>
        <w:ind w:left="284" w:hanging="284"/>
        <w:jc w:val="both"/>
      </w:pPr>
      <w:r w:rsidRPr="0083251E">
        <w:t xml:space="preserve"> </w:t>
      </w:r>
      <w:r w:rsidR="002965D5">
        <w:t xml:space="preserve">Zaproszenie </w:t>
      </w:r>
      <w:r w:rsidRPr="0083251E">
        <w:t xml:space="preserve">na rozmowę osoby, której dotyczy wniosek mającą m.in. na celu zmotywowanie do podjęcia leczenia; </w:t>
      </w:r>
    </w:p>
    <w:p w14:paraId="25B9F23C" w14:textId="77777777" w:rsidR="0083251E" w:rsidRDefault="0083251E" w:rsidP="0083251E">
      <w:pPr>
        <w:pStyle w:val="Default"/>
        <w:numPr>
          <w:ilvl w:val="0"/>
          <w:numId w:val="1"/>
        </w:numPr>
        <w:spacing w:after="47" w:line="360" w:lineRule="auto"/>
        <w:ind w:left="284" w:hanging="284"/>
        <w:jc w:val="both"/>
      </w:pPr>
      <w:r w:rsidRPr="0083251E">
        <w:t xml:space="preserve">Zebranie materiału dowodowego (informacja z Komisariatu Policji, wywiad środowiskowy); </w:t>
      </w:r>
    </w:p>
    <w:p w14:paraId="698EBAF7" w14:textId="77777777" w:rsidR="005B1C71" w:rsidRDefault="0083251E" w:rsidP="0083251E">
      <w:pPr>
        <w:pStyle w:val="Default"/>
        <w:numPr>
          <w:ilvl w:val="0"/>
          <w:numId w:val="1"/>
        </w:numPr>
        <w:spacing w:after="47" w:line="360" w:lineRule="auto"/>
        <w:ind w:left="284" w:hanging="284"/>
        <w:jc w:val="both"/>
      </w:pPr>
      <w:r w:rsidRPr="0083251E">
        <w:t>Skierowanie w/w osoby na badanie przez biegłych sądowych (</w:t>
      </w:r>
      <w:r>
        <w:t xml:space="preserve">lekarza </w:t>
      </w:r>
      <w:r w:rsidRPr="0083251E">
        <w:t>psychiatrę</w:t>
      </w:r>
      <w:r>
        <w:t xml:space="preserve">                                   </w:t>
      </w:r>
      <w:r w:rsidRPr="0083251E">
        <w:t xml:space="preserve"> i psychologa</w:t>
      </w:r>
      <w:r>
        <w:t xml:space="preserve"> lub lekarza psychiatrę i specjalistę psychoterapii</w:t>
      </w:r>
      <w:r w:rsidRPr="0083251E">
        <w:t>)</w:t>
      </w:r>
      <w:r>
        <w:t xml:space="preserve"> </w:t>
      </w:r>
      <w:r w:rsidRPr="0083251E">
        <w:t>w celu wydania opinii</w:t>
      </w:r>
      <w:r w:rsidR="005B1C71">
        <w:t xml:space="preserve">                       </w:t>
      </w:r>
      <w:r w:rsidRPr="0083251E">
        <w:t xml:space="preserve"> w przedmiocie uzależnienia od alkoholu</w:t>
      </w:r>
      <w:r w:rsidR="005B1C71">
        <w:t>;</w:t>
      </w:r>
    </w:p>
    <w:p w14:paraId="23A78766" w14:textId="19DD2A81" w:rsidR="005B1C71" w:rsidRDefault="0083251E" w:rsidP="0083251E">
      <w:pPr>
        <w:pStyle w:val="Default"/>
        <w:numPr>
          <w:ilvl w:val="0"/>
          <w:numId w:val="1"/>
        </w:numPr>
        <w:spacing w:after="47" w:line="360" w:lineRule="auto"/>
        <w:ind w:left="284" w:hanging="284"/>
        <w:jc w:val="both"/>
      </w:pPr>
      <w:r w:rsidRPr="0083251E">
        <w:t>Przygotowanie dokumentacji związanej z postępowaniem sądowym wraz z opinią wydaną przez biegłego</w:t>
      </w:r>
      <w:r w:rsidR="00071860">
        <w:t>,</w:t>
      </w:r>
      <w:r w:rsidR="005B1C71" w:rsidRPr="005B1C71">
        <w:t xml:space="preserve"> </w:t>
      </w:r>
      <w:r w:rsidR="005B1C71">
        <w:t>która ma służyć sądowi za podstawę ewentualnego orzeczenia obowiązku poddania się przez tę osobę leczeniu odwykowemu</w:t>
      </w:r>
      <w:r w:rsidRPr="0083251E">
        <w:t xml:space="preserve">; </w:t>
      </w:r>
    </w:p>
    <w:p w14:paraId="58F0F8FD" w14:textId="77777777" w:rsidR="00D64EC5" w:rsidRDefault="0083251E" w:rsidP="00D64EC5">
      <w:pPr>
        <w:pStyle w:val="Default"/>
        <w:numPr>
          <w:ilvl w:val="0"/>
          <w:numId w:val="1"/>
        </w:numPr>
        <w:spacing w:after="47" w:line="360" w:lineRule="auto"/>
        <w:ind w:left="284" w:hanging="284"/>
        <w:jc w:val="both"/>
      </w:pPr>
      <w:r w:rsidRPr="0083251E">
        <w:t xml:space="preserve"> Złożenie przez Komisję wniosku do Sądu Rejonowego w C</w:t>
      </w:r>
      <w:r w:rsidR="005B1C71">
        <w:t>hełmnie</w:t>
      </w:r>
      <w:r w:rsidRPr="0083251E">
        <w:t xml:space="preserve"> o zastosowanie obowiązku poddania się leczeniu w zakładzie lecznictwa odwykowego (art. 26 ust. 1 i 2</w:t>
      </w:r>
      <w:r w:rsidR="005B1C71">
        <w:t xml:space="preserve"> ustawy </w:t>
      </w:r>
      <w:r w:rsidR="005B1C71" w:rsidRPr="0083251E">
        <w:t xml:space="preserve">z dnia 26 października 1982r. o wychowaniu w trzeźwości i przeciwdziałaniu alkoholizmowi (tekst jednolity: </w:t>
      </w:r>
      <w:r w:rsidR="005B1C71">
        <w:t>Dz. U. z 2019 r. poz. 2277</w:t>
      </w:r>
      <w:r w:rsidRPr="0083251E">
        <w:t>)</w:t>
      </w:r>
      <w:r w:rsidR="004637A5">
        <w:t>)</w:t>
      </w:r>
      <w:r w:rsidRPr="0083251E">
        <w:t xml:space="preserve">. </w:t>
      </w:r>
    </w:p>
    <w:p w14:paraId="4A8F1E25" w14:textId="77777777" w:rsidR="00D64EC5" w:rsidRDefault="002965D5" w:rsidP="00D64EC5">
      <w:pPr>
        <w:pStyle w:val="Default"/>
        <w:numPr>
          <w:ilvl w:val="0"/>
          <w:numId w:val="1"/>
        </w:numPr>
        <w:spacing w:after="47" w:line="360" w:lineRule="auto"/>
        <w:ind w:left="284" w:hanging="284"/>
        <w:jc w:val="both"/>
      </w:pPr>
      <w:r>
        <w:t>Sąd wydaje postanowienie</w:t>
      </w:r>
      <w:r w:rsidR="00CC7FE8">
        <w:t xml:space="preserve"> po przeprowadzeniu rozprawy i wysłuchaniu osoby zobowiązanej.</w:t>
      </w:r>
      <w:r>
        <w:t xml:space="preserve"> </w:t>
      </w:r>
    </w:p>
    <w:p w14:paraId="1504B550" w14:textId="5F2E0742" w:rsidR="002965D5" w:rsidRPr="00D64EC5" w:rsidRDefault="002965D5" w:rsidP="00D64EC5">
      <w:pPr>
        <w:pStyle w:val="NormalnyWeb"/>
        <w:tabs>
          <w:tab w:val="left" w:pos="284"/>
        </w:tabs>
        <w:spacing w:before="0" w:beforeAutospacing="0" w:after="0" w:afterAutospacing="0" w:line="360" w:lineRule="auto"/>
        <w:ind w:left="720"/>
        <w:jc w:val="both"/>
      </w:pPr>
    </w:p>
    <w:p w14:paraId="3DBE1A02" w14:textId="0630B10B" w:rsidR="0083251E" w:rsidRPr="00D64EC5" w:rsidRDefault="0083251E" w:rsidP="002965D5">
      <w:pPr>
        <w:pStyle w:val="Default"/>
        <w:spacing w:after="47" w:line="360" w:lineRule="auto"/>
        <w:jc w:val="both"/>
        <w:rPr>
          <w:b/>
          <w:bCs/>
          <w:sz w:val="28"/>
          <w:szCs w:val="28"/>
        </w:rPr>
      </w:pPr>
      <w:r w:rsidRPr="00D64EC5">
        <w:rPr>
          <w:b/>
          <w:bCs/>
          <w:sz w:val="28"/>
          <w:szCs w:val="28"/>
        </w:rPr>
        <w:t xml:space="preserve">Procedura kierowania na leczenie odwykowe jest całkowicie bezpłatna. </w:t>
      </w:r>
    </w:p>
    <w:p w14:paraId="6311C178" w14:textId="77777777" w:rsidR="00D64EC5" w:rsidRDefault="00D64EC5" w:rsidP="002965D5">
      <w:pPr>
        <w:pStyle w:val="Default"/>
        <w:spacing w:after="47" w:line="360" w:lineRule="auto"/>
        <w:jc w:val="both"/>
        <w:rPr>
          <w:b/>
          <w:bCs/>
        </w:rPr>
      </w:pPr>
    </w:p>
    <w:p w14:paraId="75759EC7" w14:textId="5AF4B506" w:rsidR="00D64EC5" w:rsidRPr="00784A68" w:rsidRDefault="00D64EC5" w:rsidP="00D64EC5">
      <w:pPr>
        <w:pStyle w:val="Default"/>
        <w:spacing w:after="47" w:line="360" w:lineRule="auto"/>
        <w:jc w:val="both"/>
        <w:rPr>
          <w:b/>
          <w:sz w:val="28"/>
          <w:szCs w:val="28"/>
        </w:rPr>
      </w:pPr>
      <w:r w:rsidRPr="00784A68">
        <w:rPr>
          <w:b/>
          <w:sz w:val="28"/>
          <w:szCs w:val="28"/>
        </w:rPr>
        <w:t>Zakłady lecznictwa odwykowego</w:t>
      </w:r>
    </w:p>
    <w:p w14:paraId="3D5507A8" w14:textId="77777777" w:rsidR="00D64EC5" w:rsidRDefault="00D64EC5" w:rsidP="00D64EC5">
      <w:pPr>
        <w:pStyle w:val="Default"/>
        <w:numPr>
          <w:ilvl w:val="0"/>
          <w:numId w:val="4"/>
        </w:numPr>
        <w:tabs>
          <w:tab w:val="left" w:pos="426"/>
        </w:tabs>
        <w:spacing w:after="47" w:line="360" w:lineRule="auto"/>
        <w:ind w:left="426" w:hanging="426"/>
        <w:jc w:val="both"/>
      </w:pPr>
      <w:r>
        <w:t>Osoba w stosunku, do której orzeczony został obowiązek poddania się leczeniu odwykowemu w zakładzie stacjonarnym nie może opuszczać tego zakładu bez zezwolenia kierownika tego zakładu.</w:t>
      </w:r>
    </w:p>
    <w:p w14:paraId="7558B329" w14:textId="77777777" w:rsidR="00D64EC5" w:rsidRDefault="00D64EC5" w:rsidP="00D64EC5">
      <w:pPr>
        <w:pStyle w:val="Default"/>
        <w:numPr>
          <w:ilvl w:val="0"/>
          <w:numId w:val="4"/>
        </w:numPr>
        <w:tabs>
          <w:tab w:val="left" w:pos="426"/>
        </w:tabs>
        <w:spacing w:after="47" w:line="360" w:lineRule="auto"/>
        <w:ind w:left="426" w:hanging="426"/>
        <w:jc w:val="both"/>
      </w:pPr>
      <w:r>
        <w:t>Stacjonarny zakład leczniczy może skierować ze względów leczniczych osobę zobowiązaną do innego zakładu w celu kontynuowania leczenia. Musi zawiadomić o tym sąd.</w:t>
      </w:r>
    </w:p>
    <w:p w14:paraId="5A8FE226" w14:textId="77777777" w:rsidR="00D64EC5" w:rsidRDefault="00D64EC5" w:rsidP="00D64EC5">
      <w:pPr>
        <w:pStyle w:val="Default"/>
        <w:numPr>
          <w:ilvl w:val="0"/>
          <w:numId w:val="4"/>
        </w:numPr>
        <w:tabs>
          <w:tab w:val="left" w:pos="426"/>
        </w:tabs>
        <w:spacing w:after="47" w:line="360" w:lineRule="auto"/>
        <w:ind w:left="426" w:hanging="426"/>
        <w:jc w:val="both"/>
      </w:pPr>
      <w:r>
        <w:t>Informuje sąd o ewentualnym przerwaniu przez pacjenta leczenia.</w:t>
      </w:r>
    </w:p>
    <w:p w14:paraId="6E988D0F" w14:textId="5CE3A7BE" w:rsidR="00D64EC5" w:rsidRPr="002965D5" w:rsidRDefault="00D64EC5" w:rsidP="00D64EC5">
      <w:pPr>
        <w:pStyle w:val="Default"/>
        <w:numPr>
          <w:ilvl w:val="0"/>
          <w:numId w:val="4"/>
        </w:numPr>
        <w:tabs>
          <w:tab w:val="left" w:pos="426"/>
        </w:tabs>
        <w:spacing w:after="47" w:line="360" w:lineRule="auto"/>
        <w:ind w:left="426" w:hanging="426"/>
        <w:jc w:val="both"/>
      </w:pPr>
      <w:r>
        <w:t>Ponowne przyjęcie pacjenta po wypisie nastąpić może wyłącznie po ustaleniu kolejnego możliwego terminu.</w:t>
      </w:r>
    </w:p>
    <w:p w14:paraId="018CFDAC" w14:textId="77777777" w:rsidR="00D64EC5" w:rsidRDefault="00D64EC5" w:rsidP="00D64EC5">
      <w:pPr>
        <w:pStyle w:val="Default"/>
        <w:spacing w:line="360" w:lineRule="auto"/>
        <w:jc w:val="both"/>
      </w:pPr>
      <w:r>
        <w:lastRenderedPageBreak/>
        <w:t>Jaki jest termin załatwienia sprawy?</w:t>
      </w:r>
    </w:p>
    <w:p w14:paraId="18EC6031" w14:textId="77777777" w:rsidR="00D64EC5" w:rsidRDefault="00D64EC5" w:rsidP="00D64EC5">
      <w:pPr>
        <w:pStyle w:val="Default"/>
        <w:spacing w:line="360" w:lineRule="auto"/>
        <w:jc w:val="both"/>
      </w:pPr>
      <w:r>
        <w:t>Do 3 miesięcy (dwukrotne wezwania, sporządzenie wywiadu środowiskowego i policyjnego, sporządzenie i skierowanie wniosku do Sądu Rejonowego).</w:t>
      </w:r>
    </w:p>
    <w:p w14:paraId="2C3632B5" w14:textId="77777777" w:rsidR="00784A68" w:rsidRDefault="00784A68" w:rsidP="00D64EC5">
      <w:pPr>
        <w:pStyle w:val="Default"/>
        <w:spacing w:line="360" w:lineRule="auto"/>
        <w:jc w:val="both"/>
        <w:rPr>
          <w:b/>
          <w:sz w:val="28"/>
          <w:szCs w:val="28"/>
        </w:rPr>
      </w:pPr>
    </w:p>
    <w:p w14:paraId="1FDA9B92" w14:textId="77777777" w:rsidR="00D64EC5" w:rsidRPr="00784A68" w:rsidRDefault="00D64EC5" w:rsidP="00D64EC5">
      <w:pPr>
        <w:pStyle w:val="Default"/>
        <w:spacing w:line="360" w:lineRule="auto"/>
        <w:jc w:val="both"/>
        <w:rPr>
          <w:b/>
          <w:sz w:val="28"/>
          <w:szCs w:val="28"/>
        </w:rPr>
      </w:pPr>
      <w:r w:rsidRPr="00784A68">
        <w:rPr>
          <w:b/>
          <w:sz w:val="28"/>
          <w:szCs w:val="28"/>
        </w:rPr>
        <w:t>Kiedy złożę wniosek, jakie są możliwe wersje wydarzeń?</w:t>
      </w:r>
    </w:p>
    <w:p w14:paraId="208EFF04" w14:textId="77777777" w:rsidR="00D64EC5" w:rsidRDefault="00D64EC5" w:rsidP="00D64EC5">
      <w:pPr>
        <w:pStyle w:val="Default"/>
        <w:spacing w:line="360" w:lineRule="auto"/>
        <w:jc w:val="both"/>
      </w:pPr>
    </w:p>
    <w:p w14:paraId="28DA012A" w14:textId="77777777" w:rsidR="00D64EC5" w:rsidRPr="00D64EC5" w:rsidRDefault="00D64EC5" w:rsidP="00D64EC5">
      <w:pPr>
        <w:pStyle w:val="Default"/>
        <w:spacing w:line="360" w:lineRule="auto"/>
        <w:jc w:val="both"/>
        <w:rPr>
          <w:b/>
          <w:i/>
          <w:sz w:val="28"/>
          <w:szCs w:val="28"/>
        </w:rPr>
      </w:pPr>
      <w:r w:rsidRPr="00D64EC5">
        <w:rPr>
          <w:b/>
          <w:i/>
          <w:sz w:val="28"/>
          <w:szCs w:val="28"/>
        </w:rPr>
        <w:t>Wariant 1</w:t>
      </w:r>
    </w:p>
    <w:p w14:paraId="4E6B7163" w14:textId="77777777" w:rsidR="00D64EC5" w:rsidRDefault="00D64EC5" w:rsidP="00D64EC5">
      <w:pPr>
        <w:pStyle w:val="Default"/>
        <w:spacing w:line="360" w:lineRule="auto"/>
        <w:ind w:firstLine="708"/>
        <w:jc w:val="both"/>
      </w:pPr>
      <w:r>
        <w:t>Osoba, którą Gminna Komisja Rozwiązywania Problemów Alkoholowych wzywa, przychodzi i przyznaje, że ma problem alkoholowy oraz że chce podjąć leczenie dobrowolnie.</w:t>
      </w:r>
    </w:p>
    <w:p w14:paraId="459AE9E3" w14:textId="4AD477A3" w:rsidR="00D64EC5" w:rsidRDefault="00D64EC5" w:rsidP="00D64EC5">
      <w:pPr>
        <w:pStyle w:val="Default"/>
        <w:spacing w:line="360" w:lineRule="auto"/>
        <w:jc w:val="both"/>
      </w:pPr>
      <w:r>
        <w:t>Dobrowolne podjęcie leczenia daje największe szanse powodzenia. W takim przypadku, przedstawiamy ofertę ośrodków leczenia uzależnienia pobliżu miejsca zamieszkania.  Leczenie jest bezpłatne. Osoba, która dobrowolnie</w:t>
      </w:r>
      <w:r>
        <w:t xml:space="preserve"> podejmie leczenie </w:t>
      </w:r>
      <w:r>
        <w:t>w wybranym</w:t>
      </w:r>
      <w:r>
        <w:t xml:space="preserve">                       </w:t>
      </w:r>
      <w:r>
        <w:t xml:space="preserve"> przez siebie ośrodku, nie jest pozostawiana sama sobie, gdyż cyklicznie podejmowane</w:t>
      </w:r>
      <w:r>
        <w:t xml:space="preserve">                    </w:t>
      </w:r>
      <w:r>
        <w:t xml:space="preserve"> są działania pozwalające ustalić czy dana osoba leczy się i utrzymuje abstynencję.</w:t>
      </w:r>
      <w:r>
        <w:t xml:space="preserve">                         </w:t>
      </w:r>
      <w:r>
        <w:t xml:space="preserve"> W przypadku zaprzestania leczenia i powrotu do nałogu sprawa zostanie skierowana </w:t>
      </w:r>
      <w:r>
        <w:t xml:space="preserve">                        </w:t>
      </w:r>
      <w:r w:rsidR="00784A68">
        <w:t>do właściwego Sądu.</w:t>
      </w:r>
    </w:p>
    <w:p w14:paraId="53FE80C7" w14:textId="77777777" w:rsidR="00784A68" w:rsidRDefault="00784A68" w:rsidP="00D64EC5">
      <w:pPr>
        <w:pStyle w:val="Default"/>
        <w:spacing w:line="360" w:lineRule="auto"/>
        <w:jc w:val="both"/>
      </w:pPr>
    </w:p>
    <w:p w14:paraId="630B70DF" w14:textId="77777777" w:rsidR="00D64EC5" w:rsidRPr="00D64EC5" w:rsidRDefault="00D64EC5" w:rsidP="00D64EC5">
      <w:pPr>
        <w:pStyle w:val="Default"/>
        <w:spacing w:line="360" w:lineRule="auto"/>
        <w:jc w:val="both"/>
        <w:rPr>
          <w:b/>
          <w:i/>
          <w:sz w:val="28"/>
          <w:szCs w:val="28"/>
        </w:rPr>
      </w:pPr>
      <w:r w:rsidRPr="00D64EC5">
        <w:rPr>
          <w:b/>
          <w:i/>
          <w:sz w:val="28"/>
          <w:szCs w:val="28"/>
        </w:rPr>
        <w:t>Wariant 2</w:t>
      </w:r>
    </w:p>
    <w:p w14:paraId="1F577A04" w14:textId="3A67B6CC" w:rsidR="00D64EC5" w:rsidRDefault="00D64EC5" w:rsidP="00D64EC5">
      <w:pPr>
        <w:pStyle w:val="Default"/>
        <w:spacing w:line="360" w:lineRule="auto"/>
        <w:ind w:firstLine="708"/>
        <w:jc w:val="both"/>
      </w:pPr>
      <w:r>
        <w:t>Osoba wezwana przychodzi  oświadcza, że nie ma problemu alkoholowego (przykładowe tłumaczenie: „bo zgłoszenie jest wynikiem nieporozumień rodzinnych, odwetu” itp.) i nie zamierza podjąć leczenia.</w:t>
      </w:r>
      <w:r>
        <w:t xml:space="preserve"> </w:t>
      </w:r>
      <w:r>
        <w:t>W takiej sytuacji komisja podejmuje rozmowy uświadamiające, motywujące pomagając osobie zgłoszonej dostrzec swoje picie z wielu perspektyw. W przypadku, gdy osoba zgłoszona zaprzecza piciu, lub je bardzo umniejsza</w:t>
      </w:r>
      <w:r>
        <w:t xml:space="preserve">                 </w:t>
      </w:r>
      <w:r>
        <w:t xml:space="preserve"> i usprawiedliwia, odmawiając podjęcia leczenia odwykowego, a wnioskodawca podaje fakty nadmiernego picia kierowana jest na badanie przez biegłych sądowych, którzy są uprawnieni do orzekania o uzależnieniu (są to: lekarz psychiatra oraz psycholog/specjalista psychoterapii uzależnień). Koszty badania pokrywa Gmina), a jego wynik jest bardzo istotny zarówno </w:t>
      </w:r>
      <w:r>
        <w:t xml:space="preserve">                 </w:t>
      </w:r>
      <w:r>
        <w:t>dla Komisji, jak i w ewentualnym postępowaniu przed Sądem. Jeżeli z opinii orzekających biegłych wynika, że osoba nie jest uzależniona, sprawa przed Komisją jest umarzana. Jeżeli natomiast z opinii biegłych wynika, że dana osoba jest uzależniona, to wówczas sprawa kierowana jest do właściwego Sądu.</w:t>
      </w:r>
    </w:p>
    <w:p w14:paraId="79F0AA3D" w14:textId="77777777" w:rsidR="00D64EC5" w:rsidRDefault="00D64EC5" w:rsidP="00D64EC5">
      <w:pPr>
        <w:pStyle w:val="Default"/>
        <w:spacing w:line="360" w:lineRule="auto"/>
        <w:jc w:val="both"/>
      </w:pPr>
    </w:p>
    <w:p w14:paraId="20BFEE9B" w14:textId="77777777" w:rsidR="00D64EC5" w:rsidRPr="00D64EC5" w:rsidRDefault="00D64EC5" w:rsidP="00D64EC5">
      <w:pPr>
        <w:pStyle w:val="Default"/>
        <w:spacing w:line="360" w:lineRule="auto"/>
        <w:jc w:val="both"/>
        <w:rPr>
          <w:b/>
          <w:i/>
          <w:sz w:val="28"/>
          <w:szCs w:val="28"/>
        </w:rPr>
      </w:pPr>
      <w:r w:rsidRPr="00D64EC5">
        <w:rPr>
          <w:b/>
          <w:i/>
          <w:sz w:val="28"/>
          <w:szCs w:val="28"/>
        </w:rPr>
        <w:t>Wariant 3</w:t>
      </w:r>
    </w:p>
    <w:p w14:paraId="7E31814D" w14:textId="016E345E" w:rsidR="00D64EC5" w:rsidRDefault="00D64EC5" w:rsidP="00D64EC5">
      <w:pPr>
        <w:pStyle w:val="Default"/>
        <w:spacing w:line="360" w:lineRule="auto"/>
        <w:ind w:firstLine="708"/>
        <w:jc w:val="both"/>
      </w:pPr>
      <w:r>
        <w:lastRenderedPageBreak/>
        <w:t>Kierowanie wniosku o przymusowe leczenie do Sądu. Procedura sądowego</w:t>
      </w:r>
      <w:r>
        <w:t xml:space="preserve"> zobowiązania  </w:t>
      </w:r>
      <w:r>
        <w:t>do leczenia odwykowego jest uruchamiana w następujących przypadkach:</w:t>
      </w:r>
    </w:p>
    <w:p w14:paraId="4C3A74BD" w14:textId="77777777" w:rsidR="00D64EC5" w:rsidRDefault="00D64EC5" w:rsidP="00D64EC5">
      <w:pPr>
        <w:pStyle w:val="Default"/>
        <w:spacing w:line="360" w:lineRule="auto"/>
        <w:jc w:val="both"/>
      </w:pPr>
      <w:r>
        <w:t>- osoba zgłoszona odmawia podjęcia leczenia odwykowego, a opinia biegłych potwierdza uzależnienie od alkoholu.</w:t>
      </w:r>
    </w:p>
    <w:p w14:paraId="799D439C" w14:textId="77777777" w:rsidR="00D64EC5" w:rsidRDefault="00D64EC5" w:rsidP="00D64EC5">
      <w:pPr>
        <w:pStyle w:val="Default"/>
        <w:spacing w:line="360" w:lineRule="auto"/>
        <w:jc w:val="both"/>
      </w:pPr>
      <w:r>
        <w:t>- osoba, która zgodziła się na badanie przez biegłych, nie zgłosi się na nie, Komisja również kieruje sprawę do Sądu – Komisja bowiem nie ma możliwości zmuszenia kogokolwiek                        do badania, natomiast uprawnienie takie przysługuje Sądowi.</w:t>
      </w:r>
    </w:p>
    <w:p w14:paraId="2137A66B" w14:textId="77777777" w:rsidR="00D64EC5" w:rsidRDefault="00D64EC5" w:rsidP="00D64EC5">
      <w:pPr>
        <w:pStyle w:val="Default"/>
        <w:spacing w:line="360" w:lineRule="auto"/>
        <w:jc w:val="both"/>
      </w:pPr>
      <w:r>
        <w:t>- do Sądu sprawa kierowana jest także wtedy, gdy osoba w ogóle nie zgłosi się do Komisji      ani na badania do biegłych (wezwania na rozmowę wysyłane są, za zwrotnym potwierdzeniem odbioru).</w:t>
      </w:r>
    </w:p>
    <w:p w14:paraId="3F63AAF7" w14:textId="211E128A" w:rsidR="00D64EC5" w:rsidRDefault="00D64EC5" w:rsidP="00D64EC5">
      <w:pPr>
        <w:pStyle w:val="Default"/>
        <w:spacing w:line="360" w:lineRule="auto"/>
        <w:jc w:val="both"/>
      </w:pPr>
      <w:r>
        <w:t xml:space="preserve">- w przypadku, gdy osoba zgłosi się na wezwanie Komisji i oświadczy od razu, że nie zgadza się na badanie przez biegłych i nie zamierza się leczyć dobrowolnie, a wnioskodawca podaje fakty nadmiernego picia, sprawa </w:t>
      </w:r>
      <w:r>
        <w:t>również jest kierowana do Sądu.</w:t>
      </w:r>
    </w:p>
    <w:p w14:paraId="7BDBA6CE" w14:textId="77777777" w:rsidR="00D64EC5" w:rsidRDefault="00D64EC5" w:rsidP="00D64EC5">
      <w:pPr>
        <w:pStyle w:val="Default"/>
        <w:spacing w:line="360" w:lineRule="auto"/>
        <w:jc w:val="both"/>
      </w:pPr>
    </w:p>
    <w:p w14:paraId="6DA2A7A9" w14:textId="77777777" w:rsidR="00D64EC5" w:rsidRDefault="00D64EC5" w:rsidP="00D64EC5">
      <w:pPr>
        <w:pStyle w:val="Default"/>
        <w:spacing w:line="360" w:lineRule="auto"/>
        <w:ind w:firstLine="708"/>
        <w:jc w:val="both"/>
      </w:pPr>
      <w:r>
        <w:t>Zgodnie z obowiązującymi obecnie przepisami, Sąd powinien wyznaczyć pierwszą rozprawę w ciągu miesiąca od wpłynięcia wniosku Komisji o przymusowe leczenie uczestnika (bo tak zgodnie z przepisami prawa nazywa się osoba, co do której złożony został wniosek do Sądu). Jeżeli w danej sprawie brak jest opinii biegłych (bo np. osoba nie zgodziła się na badanie przez biegłych), to Sąd kieruje taką osobę na badanie. Sąd ma uprawnienie                do nakazania przymusowego doprowadzenia przez Policję uczestnika na rozprawę,                             jak również na badanie. Komisja nie ma wpływu na czas rozpatrzenia sprawy przez Sąd.                           Ten etap postępowania odbywa się już bez udziału członków Komisji (z pewnymi wyjątkami, gdy Sąd zadecyduje o obowiązku uczestniczenia przedstawiciela Komisji podczas rozpraw). Należy podkreślić, że Sąd ma pełną swobodę w ocenie dowodów w sprawie, choć zazwyczaj najważniejszym dowodem, który ma wpływ na jej wynik, jest opinia biegłych.</w:t>
      </w:r>
    </w:p>
    <w:p w14:paraId="1406E7BF" w14:textId="77777777" w:rsidR="00D64EC5" w:rsidRDefault="00D64EC5" w:rsidP="00D64EC5">
      <w:pPr>
        <w:pStyle w:val="Default"/>
        <w:spacing w:line="360" w:lineRule="auto"/>
        <w:jc w:val="both"/>
      </w:pPr>
    </w:p>
    <w:p w14:paraId="67F54CD9" w14:textId="77777777" w:rsidR="00D64EC5" w:rsidRDefault="00D64EC5" w:rsidP="00784A68">
      <w:pPr>
        <w:pStyle w:val="Default"/>
        <w:spacing w:line="360" w:lineRule="auto"/>
        <w:ind w:firstLine="708"/>
        <w:jc w:val="both"/>
      </w:pPr>
      <w:r>
        <w:t>Postępowanie przed sądem jest dla osoby uzależnionej bezpłatne, koszty sądowe ponosi Gmina. Sąd orzeka o obowiązku leczenia odwykowego w formie postanowienia,                  od którego przysługuje apelacja. Sądowy obowiązek poddania się leczeniu odwykowemu trwa tak długo, jak tego wymaga cel leczenia, nie dłużej jednak niż dwa lata                                        od uprawomocnienia się orzeczenia sądu. Na czas trwania obowiązku leczenia sąd może ustanowić nadzór kuratora sądowego.</w:t>
      </w:r>
    </w:p>
    <w:p w14:paraId="4891FF17" w14:textId="77777777" w:rsidR="00D64EC5" w:rsidRDefault="00D64EC5" w:rsidP="00784A68">
      <w:pPr>
        <w:pStyle w:val="Default"/>
        <w:spacing w:line="360" w:lineRule="auto"/>
        <w:ind w:firstLine="708"/>
        <w:jc w:val="both"/>
      </w:pPr>
      <w:r>
        <w:lastRenderedPageBreak/>
        <w:t>Wszystkie opisane wyżej działania Komisji i Sądu w tym przedmiocie wynikają                                   z obowiązujących w Polsce przepisów, a czas rozpatrywania sprawy wynika z konieczności przestrzegania zasad istniejącego prawa.</w:t>
      </w:r>
    </w:p>
    <w:p w14:paraId="26689365" w14:textId="77777777" w:rsidR="00784A68" w:rsidRDefault="00784A68" w:rsidP="00784A68">
      <w:pPr>
        <w:pStyle w:val="Default"/>
        <w:spacing w:line="360" w:lineRule="auto"/>
        <w:ind w:firstLine="708"/>
        <w:jc w:val="both"/>
      </w:pPr>
    </w:p>
    <w:p w14:paraId="467CE7A1" w14:textId="2A71F7BA" w:rsidR="000D07FE" w:rsidRPr="00784A68" w:rsidRDefault="002965D5" w:rsidP="00784A68">
      <w:pPr>
        <w:pStyle w:val="Default"/>
        <w:spacing w:line="360" w:lineRule="auto"/>
        <w:jc w:val="both"/>
        <w:rPr>
          <w:b/>
          <w:bCs/>
          <w:sz w:val="28"/>
          <w:szCs w:val="28"/>
        </w:rPr>
      </w:pPr>
      <w:r w:rsidRPr="00784A68">
        <w:rPr>
          <w:b/>
          <w:bCs/>
          <w:sz w:val="28"/>
          <w:szCs w:val="28"/>
        </w:rPr>
        <w:t>Wzór wniosku o skierowania na leczenie odwykowe do pobrania na stronie internetowej Gminy Unisław.</w:t>
      </w:r>
    </w:p>
    <w:sectPr w:rsidR="000D07FE" w:rsidRPr="00784A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655F" w14:textId="77777777" w:rsidR="00F72E0C" w:rsidRDefault="00F72E0C" w:rsidP="002965D5">
      <w:pPr>
        <w:spacing w:after="0" w:line="240" w:lineRule="auto"/>
      </w:pPr>
      <w:r>
        <w:separator/>
      </w:r>
    </w:p>
  </w:endnote>
  <w:endnote w:type="continuationSeparator" w:id="0">
    <w:p w14:paraId="5EBA2984" w14:textId="77777777" w:rsidR="00F72E0C" w:rsidRDefault="00F72E0C" w:rsidP="0029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DB6E" w14:textId="77777777" w:rsidR="00F72E0C" w:rsidRDefault="00F72E0C" w:rsidP="002965D5">
      <w:pPr>
        <w:spacing w:after="0" w:line="240" w:lineRule="auto"/>
      </w:pPr>
      <w:r>
        <w:separator/>
      </w:r>
    </w:p>
  </w:footnote>
  <w:footnote w:type="continuationSeparator" w:id="0">
    <w:p w14:paraId="044A8382" w14:textId="77777777" w:rsidR="00F72E0C" w:rsidRDefault="00F72E0C" w:rsidP="00296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4D6B"/>
    <w:multiLevelType w:val="hybridMultilevel"/>
    <w:tmpl w:val="ABD6D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1E629D"/>
    <w:multiLevelType w:val="hybridMultilevel"/>
    <w:tmpl w:val="5566A1B2"/>
    <w:lvl w:ilvl="0" w:tplc="0512EE3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E01507"/>
    <w:multiLevelType w:val="hybridMultilevel"/>
    <w:tmpl w:val="E0966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D154F2"/>
    <w:multiLevelType w:val="hybridMultilevel"/>
    <w:tmpl w:val="0804E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1E"/>
    <w:rsid w:val="00071860"/>
    <w:rsid w:val="000D07FE"/>
    <w:rsid w:val="002965D5"/>
    <w:rsid w:val="00370798"/>
    <w:rsid w:val="00452A7C"/>
    <w:rsid w:val="004637A5"/>
    <w:rsid w:val="005B1C71"/>
    <w:rsid w:val="00784A68"/>
    <w:rsid w:val="0083251E"/>
    <w:rsid w:val="008873F5"/>
    <w:rsid w:val="00B21D08"/>
    <w:rsid w:val="00CC7FE8"/>
    <w:rsid w:val="00D52076"/>
    <w:rsid w:val="00D62206"/>
    <w:rsid w:val="00D64EC5"/>
    <w:rsid w:val="00F72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251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965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65D5"/>
    <w:rPr>
      <w:sz w:val="20"/>
      <w:szCs w:val="20"/>
    </w:rPr>
  </w:style>
  <w:style w:type="character" w:styleId="Odwoanieprzypisukocowego">
    <w:name w:val="endnote reference"/>
    <w:basedOn w:val="Domylnaczcionkaakapitu"/>
    <w:uiPriority w:val="99"/>
    <w:semiHidden/>
    <w:unhideWhenUsed/>
    <w:rsid w:val="002965D5"/>
    <w:rPr>
      <w:vertAlign w:val="superscript"/>
    </w:rPr>
  </w:style>
  <w:style w:type="paragraph" w:styleId="NormalnyWeb">
    <w:name w:val="Normal (Web)"/>
    <w:basedOn w:val="Normalny"/>
    <w:uiPriority w:val="99"/>
    <w:unhideWhenUsed/>
    <w:rsid w:val="00D622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251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965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65D5"/>
    <w:rPr>
      <w:sz w:val="20"/>
      <w:szCs w:val="20"/>
    </w:rPr>
  </w:style>
  <w:style w:type="character" w:styleId="Odwoanieprzypisukocowego">
    <w:name w:val="endnote reference"/>
    <w:basedOn w:val="Domylnaczcionkaakapitu"/>
    <w:uiPriority w:val="99"/>
    <w:semiHidden/>
    <w:unhideWhenUsed/>
    <w:rsid w:val="002965D5"/>
    <w:rPr>
      <w:vertAlign w:val="superscript"/>
    </w:rPr>
  </w:style>
  <w:style w:type="paragraph" w:styleId="NormalnyWeb">
    <w:name w:val="Normal (Web)"/>
    <w:basedOn w:val="Normalny"/>
    <w:uiPriority w:val="99"/>
    <w:unhideWhenUsed/>
    <w:rsid w:val="00D622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1196</Words>
  <Characters>7661</Characters>
  <Application>Microsoft Office Word</Application>
  <DocSecurity>0</DocSecurity>
  <Lines>147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cp:lastModifiedBy>
  <cp:revision>3</cp:revision>
  <dcterms:created xsi:type="dcterms:W3CDTF">2020-10-19T08:15:00Z</dcterms:created>
  <dcterms:modified xsi:type="dcterms:W3CDTF">2020-10-19T08:42:00Z</dcterms:modified>
</cp:coreProperties>
</file>